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9ACD" w14:textId="523CCE73" w:rsidR="00580996" w:rsidRPr="00B723B0" w:rsidRDefault="00580996">
      <w:pPr>
        <w:rPr>
          <w:rFonts w:ascii="Arial" w:hAnsi="Arial" w:cs="Arial"/>
          <w:sz w:val="20"/>
          <w:szCs w:val="20"/>
        </w:rPr>
      </w:pPr>
      <w:r w:rsidRPr="00B723B0">
        <w:rPr>
          <w:rFonts w:ascii="Arial" w:hAnsi="Arial" w:cs="Arial"/>
          <w:noProof/>
          <w:sz w:val="20"/>
          <w:szCs w:val="20"/>
        </w:rPr>
        <mc:AlternateContent>
          <mc:Choice Requires="wps">
            <w:drawing>
              <wp:anchor distT="0" distB="0" distL="114300" distR="114300" simplePos="0" relativeHeight="251660288" behindDoc="0" locked="0" layoutInCell="1" allowOverlap="1" wp14:anchorId="24488217" wp14:editId="4F5000BF">
                <wp:simplePos x="0" y="0"/>
                <wp:positionH relativeFrom="column">
                  <wp:posOffset>-618490</wp:posOffset>
                </wp:positionH>
                <wp:positionV relativeFrom="paragraph">
                  <wp:posOffset>-367030</wp:posOffset>
                </wp:positionV>
                <wp:extent cx="4318000" cy="5162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4318000" cy="516255"/>
                        </a:xfrm>
                        <a:prstGeom prst="rect">
                          <a:avLst/>
                        </a:prstGeom>
                        <a:solidFill>
                          <a:schemeClr val="lt1"/>
                        </a:solidFill>
                        <a:ln w="6350">
                          <a:noFill/>
                        </a:ln>
                      </wps:spPr>
                      <wps:txbx>
                        <w:txbxContent>
                          <w:p w14:paraId="2D244ADF" w14:textId="77777777" w:rsidR="00580996" w:rsidRPr="00175255" w:rsidRDefault="00580996" w:rsidP="00580996">
                            <w:pPr>
                              <w:rPr>
                                <w:sz w:val="18"/>
                                <w:szCs w:val="18"/>
                              </w:rPr>
                            </w:pPr>
                            <w:r w:rsidRPr="00175255">
                              <w:rPr>
                                <w:sz w:val="18"/>
                                <w:szCs w:val="18"/>
                              </w:rPr>
                              <w:t>Moira Watkins BVMS MRCVS</w:t>
                            </w:r>
                          </w:p>
                          <w:p w14:paraId="64591996" w14:textId="77777777" w:rsidR="00580996" w:rsidRPr="00175255" w:rsidRDefault="00580996" w:rsidP="00580996">
                            <w:pPr>
                              <w:rPr>
                                <w:sz w:val="18"/>
                                <w:szCs w:val="18"/>
                              </w:rPr>
                            </w:pPr>
                            <w:r w:rsidRPr="00175255">
                              <w:rPr>
                                <w:sz w:val="18"/>
                                <w:szCs w:val="18"/>
                              </w:rPr>
                              <w:t xml:space="preserve">Lara Dempsey BVetMed </w:t>
                            </w:r>
                            <w:proofErr w:type="spellStart"/>
                            <w:r w:rsidRPr="00175255">
                              <w:rPr>
                                <w:sz w:val="18"/>
                                <w:szCs w:val="18"/>
                              </w:rPr>
                              <w:t>GPCertSAS</w:t>
                            </w:r>
                            <w:proofErr w:type="spellEnd"/>
                            <w:r w:rsidRPr="00175255">
                              <w:rPr>
                                <w:sz w:val="18"/>
                                <w:szCs w:val="18"/>
                              </w:rPr>
                              <w:t xml:space="preserve"> </w:t>
                            </w:r>
                            <w:proofErr w:type="spellStart"/>
                            <w:r w:rsidRPr="00175255">
                              <w:rPr>
                                <w:sz w:val="18"/>
                                <w:szCs w:val="18"/>
                              </w:rPr>
                              <w:t>GPCertSAM</w:t>
                            </w:r>
                            <w:proofErr w:type="spellEnd"/>
                            <w:r w:rsidRPr="00175255">
                              <w:rPr>
                                <w:sz w:val="18"/>
                                <w:szCs w:val="18"/>
                              </w:rPr>
                              <w:t xml:space="preserve"> </w:t>
                            </w:r>
                            <w:proofErr w:type="spellStart"/>
                            <w:proofErr w:type="gramStart"/>
                            <w:r w:rsidRPr="00175255">
                              <w:rPr>
                                <w:sz w:val="18"/>
                                <w:szCs w:val="18"/>
                              </w:rPr>
                              <w:t>CertAVP</w:t>
                            </w:r>
                            <w:proofErr w:type="spellEnd"/>
                            <w:r w:rsidRPr="00175255">
                              <w:rPr>
                                <w:sz w:val="18"/>
                                <w:szCs w:val="18"/>
                              </w:rPr>
                              <w:t>(</w:t>
                            </w:r>
                            <w:proofErr w:type="gramEnd"/>
                            <w:r w:rsidRPr="00175255">
                              <w:rPr>
                                <w:sz w:val="18"/>
                                <w:szCs w:val="18"/>
                              </w:rPr>
                              <w:t xml:space="preserve">GSAS) </w:t>
                            </w:r>
                            <w:proofErr w:type="spellStart"/>
                            <w:r w:rsidRPr="00175255">
                              <w:rPr>
                                <w:sz w:val="18"/>
                                <w:szCs w:val="18"/>
                              </w:rPr>
                              <w:t>DipECVS</w:t>
                            </w:r>
                            <w:proofErr w:type="spellEnd"/>
                            <w:r w:rsidRPr="00175255">
                              <w:rPr>
                                <w:sz w:val="18"/>
                                <w:szCs w:val="18"/>
                              </w:rPr>
                              <w:t xml:space="preserve"> MRCVS</w:t>
                            </w:r>
                          </w:p>
                          <w:p w14:paraId="493781C2" w14:textId="77777777" w:rsidR="00580996" w:rsidRPr="00175255" w:rsidRDefault="00580996" w:rsidP="00580996">
                            <w:pPr>
                              <w:rPr>
                                <w:sz w:val="18"/>
                                <w:szCs w:val="18"/>
                              </w:rPr>
                            </w:pPr>
                            <w:r w:rsidRPr="00175255">
                              <w:rPr>
                                <w:sz w:val="18"/>
                                <w:szCs w:val="18"/>
                              </w:rPr>
                              <w:t xml:space="preserve">Stephen Baines MA VetMB PhD </w:t>
                            </w:r>
                            <w:proofErr w:type="spellStart"/>
                            <w:r w:rsidRPr="00175255">
                              <w:rPr>
                                <w:sz w:val="18"/>
                                <w:szCs w:val="18"/>
                              </w:rPr>
                              <w:t>CertVR</w:t>
                            </w:r>
                            <w:proofErr w:type="spellEnd"/>
                            <w:r w:rsidRPr="00175255">
                              <w:rPr>
                                <w:sz w:val="18"/>
                                <w:szCs w:val="18"/>
                              </w:rPr>
                              <w:t xml:space="preserve"> </w:t>
                            </w:r>
                            <w:proofErr w:type="spellStart"/>
                            <w:r w:rsidRPr="00175255">
                              <w:rPr>
                                <w:sz w:val="18"/>
                                <w:szCs w:val="18"/>
                              </w:rPr>
                              <w:t>CertSAS</w:t>
                            </w:r>
                            <w:proofErr w:type="spellEnd"/>
                            <w:r w:rsidRPr="00175255">
                              <w:rPr>
                                <w:sz w:val="18"/>
                                <w:szCs w:val="18"/>
                              </w:rPr>
                              <w:t xml:space="preserve"> </w:t>
                            </w:r>
                            <w:proofErr w:type="spellStart"/>
                            <w:r w:rsidRPr="00175255">
                              <w:rPr>
                                <w:sz w:val="18"/>
                                <w:szCs w:val="18"/>
                              </w:rPr>
                              <w:t>DipECVS</w:t>
                            </w:r>
                            <w:proofErr w:type="spellEnd"/>
                            <w:r w:rsidRPr="00175255">
                              <w:rPr>
                                <w:sz w:val="18"/>
                                <w:szCs w:val="18"/>
                              </w:rPr>
                              <w:t xml:space="preserve"> </w:t>
                            </w:r>
                            <w:proofErr w:type="spellStart"/>
                            <w:r w:rsidRPr="00175255">
                              <w:rPr>
                                <w:sz w:val="18"/>
                                <w:szCs w:val="18"/>
                              </w:rPr>
                              <w:t>DipClinOnc</w:t>
                            </w:r>
                            <w:proofErr w:type="spellEnd"/>
                            <w:r w:rsidRPr="00175255">
                              <w:rPr>
                                <w:sz w:val="18"/>
                                <w:szCs w:val="18"/>
                              </w:rPr>
                              <w:t xml:space="preserve"> MRCVS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88217" id="_x0000_t202" coordsize="21600,21600" o:spt="202" path="m,l,21600r21600,l21600,xe">
                <v:stroke joinstyle="miter"/>
                <v:path gradientshapeok="t" o:connecttype="rect"/>
              </v:shapetype>
              <v:shape id="Text Box 2" o:spid="_x0000_s1026" type="#_x0000_t202" style="position:absolute;margin-left:-48.7pt;margin-top:-28.9pt;width:340pt;height: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aGuLAIAAFQEAAAOAAAAZHJzL2Uyb0RvYy54bWysVEtv2zAMvg/YfxB0X2ynSdYacYosRYYB&#13;&#10;RVsgHXpWZCk2IIuapMTOfv0o2Xms22nYRSZF6uPro+f3XaPIQVhXgy5oNkopEZpDWetdQb+/rj/d&#13;&#10;UuI80yVToEVBj8LR+8XHD/PW5GIMFahSWIIg2uWtKWjlvcmTxPFKNMyNwAiNRgm2YR5Vu0tKy1pE&#13;&#10;b1QyTtNZ0oItjQUunMPbh95IFxFfSsH9s5ROeKIKirn5eNp4bsOZLOYs31lmqpoPabB/yKJhtcag&#13;&#10;Z6gH5hnZ2/oPqKbmFhxIP+LQJCBlzUWsAavJ0nfVbCpmRKwFm+PMuU3u/8Hyp8PGvFjiuy/Q4QBD&#13;&#10;Q1rjcoeXoZ5O2iZ8MVOCdmzh8dw20XnC8XJyk92mKZo42qbZbDydBpjk8tpY578KaEgQCmpxLLFb&#13;&#10;7PDofO96cgnBHKi6XNdKRSVQQayUJQeGQ1Q+5ojgv3kpTdqCzm6maQTWEJ73yEpjLpeaguS7bTcU&#13;&#10;uoXyiPVb6KnhDF/XmOQjc/6FWeQC1oX89s94SAUYBAaJkgrsz7/dB38cEVopaZFbBXU/9swKStQ3&#13;&#10;jcO7yyaTQMaoTKafx6jYa8v22qL3zQqw8gw3yfAoBn+vTqK00LzhGixDVDQxzTF2Qf1JXPme8bhG&#13;&#10;XCyX0QnpZ5h/1BvDA3TodBjBa/fGrBnm5HHCT3BiIcvfjav3DS81LPceZB1nGRrcd3XoO1I3smFY&#13;&#10;s7Ab13r0uvwMFr8AAAD//wMAUEsDBBQABgAIAAAAIQA4hgb75wAAAA8BAAAPAAAAZHJzL2Rvd25y&#13;&#10;ZXYueG1sTI9Nb4MwDIbvk/ofIlfaZWrDYJSOEqppH52028o+1FtKUkAjDiIpsH8/77RdLFt+/fp9&#13;&#10;su1kWjbo3jUWBVwvA2AaS6sarAS8FU+LNTDnJSrZWtQCvrWDbT67yGSq7Iivetj7ipEJulQKqL3v&#13;&#10;Us5dWWsj3dJ2Gml3sr2Rnsa+4qqXI5mblodBsOJGNkgfatnp+1qXX/uzEXC4qj5f3LR7H6M46h6f&#13;&#10;hyL5UIUQl/PpYUPlbgPM68n/XcAvA+WHnIId7RmVY62AxW1yQ1Jq4oRASBGvwxWwo4AwioHnGf/P&#13;&#10;kf8AAAD//wMAUEsBAi0AFAAGAAgAAAAhALaDOJL+AAAA4QEAABMAAAAAAAAAAAAAAAAAAAAAAFtD&#13;&#10;b250ZW50X1R5cGVzXS54bWxQSwECLQAUAAYACAAAACEAOP0h/9YAAACUAQAACwAAAAAAAAAAAAAA&#13;&#10;AAAvAQAAX3JlbHMvLnJlbHNQSwECLQAUAAYACAAAACEACBWhriwCAABUBAAADgAAAAAAAAAAAAAA&#13;&#10;AAAuAgAAZHJzL2Uyb0RvYy54bWxQSwECLQAUAAYACAAAACEAOIYG++cAAAAPAQAADwAAAAAAAAAA&#13;&#10;AAAAAACGBAAAZHJzL2Rvd25yZXYueG1sUEsFBgAAAAAEAAQA8wAAAJoFAAAAAA==&#13;&#10;" fillcolor="white [3201]" stroked="f" strokeweight=".5pt">
                <v:textbox>
                  <w:txbxContent>
                    <w:p w14:paraId="2D244ADF" w14:textId="77777777" w:rsidR="00580996" w:rsidRPr="00175255" w:rsidRDefault="00580996" w:rsidP="00580996">
                      <w:pPr>
                        <w:rPr>
                          <w:sz w:val="18"/>
                          <w:szCs w:val="18"/>
                        </w:rPr>
                      </w:pPr>
                      <w:r w:rsidRPr="00175255">
                        <w:rPr>
                          <w:sz w:val="18"/>
                          <w:szCs w:val="18"/>
                        </w:rPr>
                        <w:t>Moira Watkins BVMS MRCVS</w:t>
                      </w:r>
                    </w:p>
                    <w:p w14:paraId="64591996" w14:textId="77777777" w:rsidR="00580996" w:rsidRPr="00175255" w:rsidRDefault="00580996" w:rsidP="00580996">
                      <w:pPr>
                        <w:rPr>
                          <w:sz w:val="18"/>
                          <w:szCs w:val="18"/>
                        </w:rPr>
                      </w:pPr>
                      <w:r w:rsidRPr="00175255">
                        <w:rPr>
                          <w:sz w:val="18"/>
                          <w:szCs w:val="18"/>
                        </w:rPr>
                        <w:t xml:space="preserve">Lara Dempsey BVetMed </w:t>
                      </w:r>
                      <w:proofErr w:type="spellStart"/>
                      <w:r w:rsidRPr="00175255">
                        <w:rPr>
                          <w:sz w:val="18"/>
                          <w:szCs w:val="18"/>
                        </w:rPr>
                        <w:t>GPCertSAS</w:t>
                      </w:r>
                      <w:proofErr w:type="spellEnd"/>
                      <w:r w:rsidRPr="00175255">
                        <w:rPr>
                          <w:sz w:val="18"/>
                          <w:szCs w:val="18"/>
                        </w:rPr>
                        <w:t xml:space="preserve"> </w:t>
                      </w:r>
                      <w:proofErr w:type="spellStart"/>
                      <w:r w:rsidRPr="00175255">
                        <w:rPr>
                          <w:sz w:val="18"/>
                          <w:szCs w:val="18"/>
                        </w:rPr>
                        <w:t>GPCertSAM</w:t>
                      </w:r>
                      <w:proofErr w:type="spellEnd"/>
                      <w:r w:rsidRPr="00175255">
                        <w:rPr>
                          <w:sz w:val="18"/>
                          <w:szCs w:val="18"/>
                        </w:rPr>
                        <w:t xml:space="preserve"> </w:t>
                      </w:r>
                      <w:proofErr w:type="spellStart"/>
                      <w:proofErr w:type="gramStart"/>
                      <w:r w:rsidRPr="00175255">
                        <w:rPr>
                          <w:sz w:val="18"/>
                          <w:szCs w:val="18"/>
                        </w:rPr>
                        <w:t>CertAVP</w:t>
                      </w:r>
                      <w:proofErr w:type="spellEnd"/>
                      <w:r w:rsidRPr="00175255">
                        <w:rPr>
                          <w:sz w:val="18"/>
                          <w:szCs w:val="18"/>
                        </w:rPr>
                        <w:t>(</w:t>
                      </w:r>
                      <w:proofErr w:type="gramEnd"/>
                      <w:r w:rsidRPr="00175255">
                        <w:rPr>
                          <w:sz w:val="18"/>
                          <w:szCs w:val="18"/>
                        </w:rPr>
                        <w:t xml:space="preserve">GSAS) </w:t>
                      </w:r>
                      <w:proofErr w:type="spellStart"/>
                      <w:r w:rsidRPr="00175255">
                        <w:rPr>
                          <w:sz w:val="18"/>
                          <w:szCs w:val="18"/>
                        </w:rPr>
                        <w:t>DipECVS</w:t>
                      </w:r>
                      <w:proofErr w:type="spellEnd"/>
                      <w:r w:rsidRPr="00175255">
                        <w:rPr>
                          <w:sz w:val="18"/>
                          <w:szCs w:val="18"/>
                        </w:rPr>
                        <w:t xml:space="preserve"> MRCVS</w:t>
                      </w:r>
                    </w:p>
                    <w:p w14:paraId="493781C2" w14:textId="77777777" w:rsidR="00580996" w:rsidRPr="00175255" w:rsidRDefault="00580996" w:rsidP="00580996">
                      <w:pPr>
                        <w:rPr>
                          <w:sz w:val="18"/>
                          <w:szCs w:val="18"/>
                        </w:rPr>
                      </w:pPr>
                      <w:r w:rsidRPr="00175255">
                        <w:rPr>
                          <w:sz w:val="18"/>
                          <w:szCs w:val="18"/>
                        </w:rPr>
                        <w:t xml:space="preserve">Stephen Baines MA VetMB PhD </w:t>
                      </w:r>
                      <w:proofErr w:type="spellStart"/>
                      <w:r w:rsidRPr="00175255">
                        <w:rPr>
                          <w:sz w:val="18"/>
                          <w:szCs w:val="18"/>
                        </w:rPr>
                        <w:t>CertVR</w:t>
                      </w:r>
                      <w:proofErr w:type="spellEnd"/>
                      <w:r w:rsidRPr="00175255">
                        <w:rPr>
                          <w:sz w:val="18"/>
                          <w:szCs w:val="18"/>
                        </w:rPr>
                        <w:t xml:space="preserve"> </w:t>
                      </w:r>
                      <w:proofErr w:type="spellStart"/>
                      <w:r w:rsidRPr="00175255">
                        <w:rPr>
                          <w:sz w:val="18"/>
                          <w:szCs w:val="18"/>
                        </w:rPr>
                        <w:t>CertSAS</w:t>
                      </w:r>
                      <w:proofErr w:type="spellEnd"/>
                      <w:r w:rsidRPr="00175255">
                        <w:rPr>
                          <w:sz w:val="18"/>
                          <w:szCs w:val="18"/>
                        </w:rPr>
                        <w:t xml:space="preserve"> </w:t>
                      </w:r>
                      <w:proofErr w:type="spellStart"/>
                      <w:r w:rsidRPr="00175255">
                        <w:rPr>
                          <w:sz w:val="18"/>
                          <w:szCs w:val="18"/>
                        </w:rPr>
                        <w:t>DipECVS</w:t>
                      </w:r>
                      <w:proofErr w:type="spellEnd"/>
                      <w:r w:rsidRPr="00175255">
                        <w:rPr>
                          <w:sz w:val="18"/>
                          <w:szCs w:val="18"/>
                        </w:rPr>
                        <w:t xml:space="preserve"> </w:t>
                      </w:r>
                      <w:proofErr w:type="spellStart"/>
                      <w:r w:rsidRPr="00175255">
                        <w:rPr>
                          <w:sz w:val="18"/>
                          <w:szCs w:val="18"/>
                        </w:rPr>
                        <w:t>DipClinOnc</w:t>
                      </w:r>
                      <w:proofErr w:type="spellEnd"/>
                      <w:r w:rsidRPr="00175255">
                        <w:rPr>
                          <w:sz w:val="18"/>
                          <w:szCs w:val="18"/>
                        </w:rPr>
                        <w:t xml:space="preserve"> MRCVS</w:t>
                      </w:r>
                    </w:p>
                  </w:txbxContent>
                </v:textbox>
              </v:shape>
            </w:pict>
          </mc:Fallback>
        </mc:AlternateContent>
      </w:r>
      <w:r w:rsidRPr="00B723B0">
        <w:rPr>
          <w:rFonts w:ascii="Arial" w:hAnsi="Arial" w:cs="Arial"/>
          <w:noProof/>
          <w:sz w:val="20"/>
          <w:szCs w:val="20"/>
        </w:rPr>
        <w:drawing>
          <wp:anchor distT="0" distB="0" distL="114300" distR="114300" simplePos="0" relativeHeight="251659264" behindDoc="0" locked="0" layoutInCell="1" allowOverlap="1" wp14:anchorId="0EC9D471" wp14:editId="24AE5718">
            <wp:simplePos x="0" y="0"/>
            <wp:positionH relativeFrom="column">
              <wp:posOffset>3985683</wp:posOffset>
            </wp:positionH>
            <wp:positionV relativeFrom="paragraph">
              <wp:posOffset>-779356</wp:posOffset>
            </wp:positionV>
            <wp:extent cx="2505710" cy="1252855"/>
            <wp:effectExtent l="0" t="0" r="0" b="0"/>
            <wp:wrapNone/>
            <wp:docPr id="1" name="Picture 1" descr="willows-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s-web-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710"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1A07B" w14:textId="6E2FA080" w:rsidR="00580996" w:rsidRPr="00B723B0" w:rsidRDefault="00580996">
      <w:pPr>
        <w:rPr>
          <w:rFonts w:ascii="Arial" w:hAnsi="Arial" w:cs="Arial"/>
          <w:sz w:val="20"/>
          <w:szCs w:val="20"/>
        </w:rPr>
      </w:pPr>
    </w:p>
    <w:p w14:paraId="68B44286" w14:textId="77777777" w:rsidR="00580996" w:rsidRPr="00B723B0" w:rsidRDefault="00580996">
      <w:pPr>
        <w:rPr>
          <w:rFonts w:ascii="Arial" w:hAnsi="Arial" w:cs="Arial"/>
          <w:sz w:val="20"/>
          <w:szCs w:val="20"/>
        </w:rPr>
      </w:pPr>
    </w:p>
    <w:p w14:paraId="65F71695" w14:textId="77777777" w:rsidR="00580996" w:rsidRPr="00B723B0" w:rsidRDefault="00580996">
      <w:pPr>
        <w:rPr>
          <w:rFonts w:ascii="Arial" w:hAnsi="Arial" w:cs="Arial"/>
          <w:sz w:val="20"/>
          <w:szCs w:val="20"/>
        </w:rPr>
      </w:pPr>
    </w:p>
    <w:p w14:paraId="19605BA8" w14:textId="77777777" w:rsidR="00580996" w:rsidRPr="00B723B0" w:rsidRDefault="00580996">
      <w:pPr>
        <w:rPr>
          <w:rFonts w:ascii="Arial" w:hAnsi="Arial" w:cs="Arial"/>
          <w:sz w:val="20"/>
          <w:szCs w:val="20"/>
        </w:rPr>
      </w:pPr>
    </w:p>
    <w:p w14:paraId="607D191A" w14:textId="77777777" w:rsidR="00532C5D" w:rsidRPr="00B723B0" w:rsidRDefault="00532C5D" w:rsidP="00532C5D">
      <w:pPr>
        <w:jc w:val="center"/>
        <w:rPr>
          <w:rFonts w:ascii="Arial" w:hAnsi="Arial" w:cs="Arial"/>
          <w:b/>
          <w:bCs/>
          <w:sz w:val="20"/>
          <w:szCs w:val="20"/>
        </w:rPr>
      </w:pPr>
      <w:r w:rsidRPr="00B723B0">
        <w:rPr>
          <w:rFonts w:ascii="Arial" w:hAnsi="Arial" w:cs="Arial"/>
          <w:b/>
          <w:bCs/>
          <w:sz w:val="20"/>
          <w:szCs w:val="20"/>
        </w:rPr>
        <w:t>Information Statement</w:t>
      </w:r>
    </w:p>
    <w:p w14:paraId="3A38D8DB" w14:textId="77777777" w:rsidR="00532C5D" w:rsidRPr="00B723B0" w:rsidRDefault="00532C5D" w:rsidP="00532C5D">
      <w:pPr>
        <w:jc w:val="center"/>
        <w:rPr>
          <w:rFonts w:ascii="Arial" w:hAnsi="Arial" w:cs="Arial"/>
          <w:i/>
          <w:iCs/>
          <w:sz w:val="20"/>
          <w:szCs w:val="20"/>
        </w:rPr>
      </w:pPr>
      <w:r w:rsidRPr="00B723B0">
        <w:rPr>
          <w:rFonts w:ascii="Arial" w:hAnsi="Arial" w:cs="Arial"/>
          <w:i/>
          <w:iCs/>
          <w:sz w:val="20"/>
          <w:szCs w:val="20"/>
        </w:rPr>
        <w:t>Research Project</w:t>
      </w:r>
    </w:p>
    <w:p w14:paraId="31E41E4E" w14:textId="77777777" w:rsidR="00532C5D" w:rsidRPr="00B723B0" w:rsidRDefault="00532C5D" w:rsidP="00532C5D">
      <w:pPr>
        <w:jc w:val="center"/>
        <w:rPr>
          <w:rFonts w:ascii="Arial" w:hAnsi="Arial" w:cs="Arial"/>
          <w:sz w:val="20"/>
          <w:szCs w:val="20"/>
        </w:rPr>
      </w:pPr>
    </w:p>
    <w:p w14:paraId="176B5A86" w14:textId="77777777" w:rsidR="00532C5D" w:rsidRPr="00B723B0" w:rsidRDefault="00532C5D" w:rsidP="00532C5D">
      <w:pPr>
        <w:rPr>
          <w:rFonts w:ascii="Arial" w:hAnsi="Arial" w:cs="Arial"/>
          <w:b/>
          <w:bCs/>
          <w:sz w:val="20"/>
          <w:szCs w:val="20"/>
        </w:rPr>
      </w:pPr>
      <w:r w:rsidRPr="00B723B0">
        <w:rPr>
          <w:rFonts w:ascii="Arial" w:hAnsi="Arial" w:cs="Arial"/>
          <w:b/>
          <w:bCs/>
          <w:sz w:val="20"/>
          <w:szCs w:val="20"/>
        </w:rPr>
        <w:t>Title: Para-aural abscessation following total ear canal ablation in dogs: association with the presence of epithelial remnants in the tympanic bullae, diagnosis and management options.</w:t>
      </w:r>
    </w:p>
    <w:p w14:paraId="1FB35A9C" w14:textId="12DA09E2" w:rsidR="00580996" w:rsidRPr="00B723B0" w:rsidRDefault="00580996">
      <w:pPr>
        <w:rPr>
          <w:rFonts w:ascii="Arial" w:hAnsi="Arial" w:cs="Arial"/>
          <w:sz w:val="20"/>
          <w:szCs w:val="20"/>
        </w:rPr>
      </w:pPr>
    </w:p>
    <w:p w14:paraId="77C70275" w14:textId="77777777" w:rsidR="007777E9" w:rsidRPr="00B723B0" w:rsidRDefault="007777E9" w:rsidP="007777E9">
      <w:pPr>
        <w:rPr>
          <w:rFonts w:ascii="Arial" w:hAnsi="Arial" w:cs="Arial"/>
          <w:b/>
          <w:bCs/>
          <w:sz w:val="20"/>
          <w:szCs w:val="20"/>
        </w:rPr>
      </w:pPr>
      <w:r w:rsidRPr="00B723B0">
        <w:rPr>
          <w:rFonts w:ascii="Arial" w:hAnsi="Arial" w:cs="Arial"/>
          <w:b/>
          <w:bCs/>
          <w:sz w:val="20"/>
          <w:szCs w:val="20"/>
        </w:rPr>
        <w:t>What is the study about?</w:t>
      </w:r>
    </w:p>
    <w:p w14:paraId="6004C1B8" w14:textId="77777777" w:rsidR="007777E9" w:rsidRPr="00B723B0" w:rsidRDefault="007777E9" w:rsidP="007777E9">
      <w:pPr>
        <w:rPr>
          <w:rFonts w:ascii="Arial" w:hAnsi="Arial" w:cs="Arial"/>
          <w:sz w:val="20"/>
          <w:szCs w:val="20"/>
        </w:rPr>
      </w:pPr>
    </w:p>
    <w:p w14:paraId="2B21BA33" w14:textId="08C5D0E8" w:rsidR="00B723B0" w:rsidRPr="00B723B0" w:rsidRDefault="00B723B0" w:rsidP="00B723B0">
      <w:pPr>
        <w:spacing w:after="200" w:line="360" w:lineRule="auto"/>
        <w:contextualSpacing/>
        <w:rPr>
          <w:rFonts w:ascii="Arial" w:hAnsi="Arial" w:cs="Arial"/>
          <w:iCs/>
          <w:sz w:val="18"/>
          <w:szCs w:val="18"/>
        </w:rPr>
      </w:pPr>
      <w:r w:rsidRPr="00B723B0">
        <w:rPr>
          <w:rFonts w:ascii="Arial" w:hAnsi="Arial" w:cs="Arial"/>
          <w:iCs/>
          <w:sz w:val="18"/>
          <w:szCs w:val="18"/>
        </w:rPr>
        <w:t xml:space="preserve">Total ear canal ablation (TECA) is a salvage procedure for dogs with end-stage otitis externa and neoplasia. Given the high rate of post-operative complications when TECA is performed alone, it is recommended that a lateral (LBO) or ventral (VBO) bulla osteotomy is performed concurrently to ensure complete removal of infected tissue from the external acoustic meatus (EAM) and tympanic bullae (TB). Para-aural abscessation (PAA) occurs when suppuration extends from the external ear canal or middle ear cavity to surrounding tissues. Development of PAA following TECA, with or without BO, may be due to persistent otitis media, presence of infected tissue remnants due to inadequate curettage or TB exposure, presence of horizontal ear canal remnants, insufficient drainage from the middle ear or eustachian tube, osteomyelitis and parotid gland damage. To the author’s knowledge, there are no publications directly comparing the development of PAA following TECA alone, TECA-LBO and TECA-VBO or whether initial technique used influences the location and type of the nidus of infection resulting in PAA. </w:t>
      </w:r>
    </w:p>
    <w:p w14:paraId="47F0F145" w14:textId="3B58E6E3" w:rsidR="00B723B0" w:rsidRPr="00B723B0" w:rsidRDefault="00B723B0" w:rsidP="00B723B0">
      <w:pPr>
        <w:spacing w:after="200" w:line="360" w:lineRule="auto"/>
        <w:contextualSpacing/>
        <w:rPr>
          <w:rFonts w:ascii="Arial" w:hAnsi="Arial" w:cs="Arial"/>
          <w:iCs/>
          <w:sz w:val="18"/>
          <w:szCs w:val="18"/>
        </w:rPr>
      </w:pPr>
      <w:r w:rsidRPr="00B723B0">
        <w:rPr>
          <w:rFonts w:ascii="Arial" w:hAnsi="Arial" w:cs="Arial"/>
          <w:iCs/>
          <w:sz w:val="18"/>
          <w:szCs w:val="18"/>
        </w:rPr>
        <w:t xml:space="preserve">Diagnostic techniques described include radiography, otoscopy, </w:t>
      </w:r>
      <w:proofErr w:type="spellStart"/>
      <w:r w:rsidRPr="00B723B0">
        <w:rPr>
          <w:rFonts w:ascii="Arial" w:hAnsi="Arial" w:cs="Arial"/>
          <w:iCs/>
          <w:sz w:val="18"/>
          <w:szCs w:val="18"/>
        </w:rPr>
        <w:t>fistulogram</w:t>
      </w:r>
      <w:proofErr w:type="spellEnd"/>
      <w:r w:rsidRPr="00B723B0">
        <w:rPr>
          <w:rFonts w:ascii="Arial" w:hAnsi="Arial" w:cs="Arial"/>
          <w:iCs/>
          <w:sz w:val="18"/>
          <w:szCs w:val="18"/>
        </w:rPr>
        <w:t xml:space="preserve">, computed tomography (CT) and magnetic resonance imaging (MRI). In our study, we aim to characterise changes </w:t>
      </w:r>
      <w:proofErr w:type="gramStart"/>
      <w:r w:rsidRPr="00B723B0">
        <w:rPr>
          <w:rFonts w:ascii="Arial" w:hAnsi="Arial" w:cs="Arial"/>
          <w:iCs/>
          <w:sz w:val="18"/>
          <w:szCs w:val="18"/>
        </w:rPr>
        <w:t>most commonly associated</w:t>
      </w:r>
      <w:proofErr w:type="gramEnd"/>
      <w:r w:rsidRPr="00B723B0">
        <w:rPr>
          <w:rFonts w:ascii="Arial" w:hAnsi="Arial" w:cs="Arial"/>
          <w:iCs/>
          <w:sz w:val="18"/>
          <w:szCs w:val="18"/>
        </w:rPr>
        <w:t xml:space="preserve"> with PAA development using CT and determine whether a nidus for infection can be identified to aid surgical management. </w:t>
      </w:r>
    </w:p>
    <w:p w14:paraId="0164CD7F" w14:textId="43D067F7" w:rsidR="00B723B0" w:rsidRPr="00B723B0" w:rsidRDefault="00B723B0" w:rsidP="00B723B0">
      <w:pPr>
        <w:spacing w:after="200" w:line="360" w:lineRule="auto"/>
        <w:contextualSpacing/>
        <w:rPr>
          <w:rFonts w:ascii="Arial" w:hAnsi="Arial" w:cs="Arial"/>
          <w:iCs/>
          <w:sz w:val="18"/>
          <w:szCs w:val="18"/>
        </w:rPr>
      </w:pPr>
      <w:r w:rsidRPr="00B723B0">
        <w:rPr>
          <w:rFonts w:ascii="Arial" w:hAnsi="Arial" w:cs="Arial"/>
          <w:iCs/>
          <w:sz w:val="18"/>
          <w:szCs w:val="18"/>
        </w:rPr>
        <w:t>Bacteria cultured from samples taken during the original surgery and those taken during revision surgery for PAA may be the same in up to 100% of cases. However, to the authors’ knowledge there are no studies investigating whether specific isolates predispose to PAA development.</w:t>
      </w:r>
    </w:p>
    <w:p w14:paraId="132C240E" w14:textId="356A9C77" w:rsidR="00B723B0" w:rsidRPr="00B723B0" w:rsidRDefault="00B723B0" w:rsidP="00B723B0">
      <w:pPr>
        <w:spacing w:after="200" w:line="360" w:lineRule="auto"/>
        <w:contextualSpacing/>
        <w:rPr>
          <w:rFonts w:ascii="Arial" w:hAnsi="Arial" w:cs="Arial"/>
          <w:iCs/>
          <w:sz w:val="18"/>
          <w:szCs w:val="18"/>
        </w:rPr>
      </w:pPr>
      <w:r w:rsidRPr="00B723B0">
        <w:rPr>
          <w:rFonts w:ascii="Arial" w:hAnsi="Arial" w:cs="Arial"/>
          <w:iCs/>
          <w:sz w:val="18"/>
          <w:szCs w:val="18"/>
        </w:rPr>
        <w:t xml:space="preserve">Treatment options to address PAA have been described including VBO, LBO, otoscopy, photodynamic therapy, lancing and flushing of the PAA and prolonged antibiotic therapy. There is a lack of information comparing the long-term outcomes of these treatment choices. </w:t>
      </w:r>
    </w:p>
    <w:p w14:paraId="1F6FF94B" w14:textId="77777777" w:rsidR="00B723B0" w:rsidRPr="00B723B0" w:rsidRDefault="00B723B0" w:rsidP="00B723B0">
      <w:pPr>
        <w:spacing w:after="200" w:line="360" w:lineRule="auto"/>
        <w:contextualSpacing/>
        <w:rPr>
          <w:rFonts w:ascii="Arial" w:hAnsi="Arial" w:cs="Arial"/>
          <w:iCs/>
          <w:sz w:val="18"/>
          <w:szCs w:val="18"/>
        </w:rPr>
      </w:pPr>
      <w:r w:rsidRPr="00B723B0">
        <w:rPr>
          <w:rFonts w:ascii="Arial" w:hAnsi="Arial" w:cs="Arial"/>
          <w:iCs/>
          <w:sz w:val="18"/>
          <w:szCs w:val="18"/>
        </w:rPr>
        <w:t>This study is important in guiding the prevention and management of PAA cases as revision can be very challenging and cause further suffering to the animals involved.</w:t>
      </w:r>
    </w:p>
    <w:p w14:paraId="32CB27A8" w14:textId="77777777" w:rsidR="00DD18AA" w:rsidRPr="00B723B0" w:rsidRDefault="00DD18AA" w:rsidP="007777E9">
      <w:pPr>
        <w:rPr>
          <w:rFonts w:ascii="Arial" w:hAnsi="Arial" w:cs="Arial"/>
          <w:b/>
          <w:bCs/>
          <w:sz w:val="20"/>
          <w:szCs w:val="20"/>
        </w:rPr>
      </w:pPr>
    </w:p>
    <w:p w14:paraId="1D8B7D4A" w14:textId="734ED841" w:rsidR="007777E9" w:rsidRPr="00B723B0" w:rsidRDefault="007777E9" w:rsidP="007777E9">
      <w:pPr>
        <w:rPr>
          <w:rFonts w:ascii="Arial" w:hAnsi="Arial" w:cs="Arial"/>
          <w:b/>
          <w:bCs/>
          <w:sz w:val="20"/>
          <w:szCs w:val="20"/>
        </w:rPr>
      </w:pPr>
      <w:r w:rsidRPr="00B723B0">
        <w:rPr>
          <w:rFonts w:ascii="Arial" w:hAnsi="Arial" w:cs="Arial"/>
          <w:b/>
          <w:bCs/>
          <w:sz w:val="20"/>
          <w:szCs w:val="20"/>
        </w:rPr>
        <w:t>Who is carrying out the study?</w:t>
      </w:r>
    </w:p>
    <w:p w14:paraId="0B524D23" w14:textId="77777777" w:rsidR="007777E9" w:rsidRPr="00B723B0" w:rsidRDefault="007777E9" w:rsidP="007777E9">
      <w:pPr>
        <w:rPr>
          <w:rFonts w:ascii="Arial" w:hAnsi="Arial" w:cs="Arial"/>
          <w:b/>
          <w:bCs/>
          <w:sz w:val="20"/>
          <w:szCs w:val="20"/>
        </w:rPr>
      </w:pPr>
    </w:p>
    <w:p w14:paraId="6F65F59A" w14:textId="77777777" w:rsidR="007777E9" w:rsidRPr="00B723B0" w:rsidRDefault="007777E9" w:rsidP="00B723B0">
      <w:pPr>
        <w:spacing w:line="360" w:lineRule="auto"/>
        <w:rPr>
          <w:rFonts w:ascii="Arial" w:hAnsi="Arial" w:cs="Arial"/>
          <w:sz w:val="18"/>
          <w:szCs w:val="18"/>
        </w:rPr>
      </w:pPr>
      <w:r w:rsidRPr="00B723B0">
        <w:rPr>
          <w:rFonts w:ascii="Arial" w:hAnsi="Arial" w:cs="Arial"/>
          <w:sz w:val="18"/>
          <w:szCs w:val="18"/>
        </w:rPr>
        <w:t xml:space="preserve">The study will be undertaken by Moira Watkins, Lara Dempsey and Stephen Baines. Moira is a veterinary surgeon at Willows Referrals. Lara is a European and RCVS specialist in soft tissue surgery at Willows Referrals. Stephen is a European specialist in soft tissue surgery, RCVS specialist in soft tissue surgery and oncology and head of the oncology team at Willows Referrals. </w:t>
      </w:r>
    </w:p>
    <w:p w14:paraId="358C167F" w14:textId="77777777" w:rsidR="007777E9" w:rsidRPr="00B723B0" w:rsidRDefault="007777E9" w:rsidP="007777E9">
      <w:pPr>
        <w:rPr>
          <w:rFonts w:ascii="Arial" w:hAnsi="Arial" w:cs="Arial"/>
          <w:sz w:val="20"/>
          <w:szCs w:val="20"/>
        </w:rPr>
      </w:pPr>
    </w:p>
    <w:p w14:paraId="5A47E239" w14:textId="77777777" w:rsidR="007777E9" w:rsidRPr="00B723B0" w:rsidRDefault="007777E9" w:rsidP="007777E9">
      <w:pPr>
        <w:rPr>
          <w:rFonts w:ascii="Arial" w:hAnsi="Arial" w:cs="Arial"/>
          <w:b/>
          <w:bCs/>
          <w:sz w:val="20"/>
          <w:szCs w:val="20"/>
        </w:rPr>
      </w:pPr>
      <w:r w:rsidRPr="00B723B0">
        <w:rPr>
          <w:rFonts w:ascii="Arial" w:hAnsi="Arial" w:cs="Arial"/>
          <w:b/>
          <w:bCs/>
          <w:sz w:val="20"/>
          <w:szCs w:val="20"/>
        </w:rPr>
        <w:t>What does the study involve?</w:t>
      </w:r>
    </w:p>
    <w:p w14:paraId="12BE879E" w14:textId="77777777" w:rsidR="007777E9" w:rsidRPr="00B723B0" w:rsidRDefault="007777E9" w:rsidP="007777E9">
      <w:pPr>
        <w:rPr>
          <w:rFonts w:ascii="Arial" w:hAnsi="Arial" w:cs="Arial"/>
          <w:b/>
          <w:bCs/>
          <w:sz w:val="20"/>
          <w:szCs w:val="20"/>
        </w:rPr>
      </w:pPr>
    </w:p>
    <w:p w14:paraId="04ECE1D7" w14:textId="7E37DC59" w:rsidR="007777E9" w:rsidRPr="00157887" w:rsidRDefault="007777E9" w:rsidP="00157887">
      <w:pPr>
        <w:spacing w:line="360" w:lineRule="auto"/>
        <w:rPr>
          <w:rFonts w:ascii="Arial" w:hAnsi="Arial" w:cs="Arial"/>
          <w:sz w:val="18"/>
          <w:szCs w:val="18"/>
        </w:rPr>
      </w:pPr>
      <w:r w:rsidRPr="00157887">
        <w:rPr>
          <w:rFonts w:ascii="Arial" w:hAnsi="Arial" w:cs="Arial"/>
          <w:sz w:val="18"/>
          <w:szCs w:val="18"/>
        </w:rPr>
        <w:t>This will be a</w:t>
      </w:r>
      <w:r w:rsidR="00A14508">
        <w:rPr>
          <w:rFonts w:ascii="Arial" w:hAnsi="Arial" w:cs="Arial"/>
          <w:sz w:val="18"/>
          <w:szCs w:val="18"/>
        </w:rPr>
        <w:t xml:space="preserve"> multicentric, r</w:t>
      </w:r>
      <w:r w:rsidRPr="00157887">
        <w:rPr>
          <w:rFonts w:ascii="Arial" w:hAnsi="Arial" w:cs="Arial"/>
          <w:sz w:val="18"/>
          <w:szCs w:val="18"/>
        </w:rPr>
        <w:t xml:space="preserve">etrospective </w:t>
      </w:r>
      <w:r w:rsidR="00B723B0" w:rsidRPr="00157887">
        <w:rPr>
          <w:rFonts w:ascii="Arial" w:hAnsi="Arial" w:cs="Arial"/>
          <w:sz w:val="18"/>
          <w:szCs w:val="18"/>
        </w:rPr>
        <w:t>case-series</w:t>
      </w:r>
      <w:r w:rsidRPr="00157887">
        <w:rPr>
          <w:rFonts w:ascii="Arial" w:hAnsi="Arial" w:cs="Arial"/>
          <w:sz w:val="18"/>
          <w:szCs w:val="18"/>
        </w:rPr>
        <w:t xml:space="preserve"> study. Inclusion criteria are any dog or cat which has had a total ear canal ablation and then developed </w:t>
      </w:r>
      <w:r w:rsidR="00B723B0" w:rsidRPr="00157887">
        <w:rPr>
          <w:rFonts w:ascii="Arial" w:hAnsi="Arial" w:cs="Arial"/>
          <w:sz w:val="18"/>
          <w:szCs w:val="18"/>
        </w:rPr>
        <w:t>PAA</w:t>
      </w:r>
      <w:r w:rsidRPr="00157887">
        <w:rPr>
          <w:rFonts w:ascii="Arial" w:hAnsi="Arial" w:cs="Arial"/>
          <w:sz w:val="18"/>
          <w:szCs w:val="18"/>
        </w:rPr>
        <w:t xml:space="preserve"> </w:t>
      </w:r>
      <w:r w:rsidR="00A57537" w:rsidRPr="00157887">
        <w:rPr>
          <w:rFonts w:ascii="Arial" w:hAnsi="Arial" w:cs="Arial"/>
          <w:sz w:val="18"/>
          <w:szCs w:val="18"/>
        </w:rPr>
        <w:t xml:space="preserve">after the surgery </w:t>
      </w:r>
      <w:r w:rsidRPr="00157887">
        <w:rPr>
          <w:rFonts w:ascii="Arial" w:hAnsi="Arial" w:cs="Arial"/>
          <w:sz w:val="18"/>
          <w:szCs w:val="18"/>
        </w:rPr>
        <w:t xml:space="preserve">between </w:t>
      </w:r>
      <w:r w:rsidR="00B723B0" w:rsidRPr="00157887">
        <w:rPr>
          <w:rFonts w:ascii="Arial" w:hAnsi="Arial" w:cs="Arial"/>
          <w:sz w:val="18"/>
          <w:szCs w:val="18"/>
        </w:rPr>
        <w:t>1</w:t>
      </w:r>
      <w:r w:rsidR="00B723B0" w:rsidRPr="00157887">
        <w:rPr>
          <w:rFonts w:ascii="Arial" w:hAnsi="Arial" w:cs="Arial"/>
          <w:sz w:val="18"/>
          <w:szCs w:val="18"/>
          <w:vertAlign w:val="superscript"/>
        </w:rPr>
        <w:t>st</w:t>
      </w:r>
      <w:r w:rsidR="00B723B0" w:rsidRPr="00157887">
        <w:rPr>
          <w:rFonts w:ascii="Arial" w:hAnsi="Arial" w:cs="Arial"/>
          <w:sz w:val="18"/>
          <w:szCs w:val="18"/>
        </w:rPr>
        <w:t xml:space="preserve"> April 2007 and 31</w:t>
      </w:r>
      <w:r w:rsidR="00B723B0" w:rsidRPr="00157887">
        <w:rPr>
          <w:rFonts w:ascii="Arial" w:hAnsi="Arial" w:cs="Arial"/>
          <w:sz w:val="18"/>
          <w:szCs w:val="18"/>
          <w:vertAlign w:val="superscript"/>
        </w:rPr>
        <w:t>st</w:t>
      </w:r>
      <w:r w:rsidR="00B723B0" w:rsidRPr="00157887">
        <w:rPr>
          <w:rFonts w:ascii="Arial" w:hAnsi="Arial" w:cs="Arial"/>
          <w:sz w:val="18"/>
          <w:szCs w:val="18"/>
        </w:rPr>
        <w:t xml:space="preserve"> March 202</w:t>
      </w:r>
      <w:r w:rsidR="00634B21">
        <w:rPr>
          <w:rFonts w:ascii="Arial" w:hAnsi="Arial" w:cs="Arial"/>
          <w:sz w:val="18"/>
          <w:szCs w:val="18"/>
        </w:rPr>
        <w:t>5</w:t>
      </w:r>
      <w:r w:rsidRPr="00157887">
        <w:rPr>
          <w:rFonts w:ascii="Arial" w:hAnsi="Arial" w:cs="Arial"/>
          <w:sz w:val="18"/>
          <w:szCs w:val="18"/>
        </w:rPr>
        <w:t xml:space="preserve">. </w:t>
      </w:r>
      <w:r w:rsidR="00B723B0" w:rsidRPr="00157887">
        <w:rPr>
          <w:rFonts w:ascii="Arial" w:hAnsi="Arial" w:cs="Arial"/>
          <w:sz w:val="18"/>
          <w:szCs w:val="18"/>
        </w:rPr>
        <w:t xml:space="preserve">Dogs which have developed </w:t>
      </w:r>
      <w:r w:rsidR="00A14508">
        <w:rPr>
          <w:rFonts w:ascii="Arial" w:hAnsi="Arial" w:cs="Arial"/>
          <w:sz w:val="18"/>
          <w:szCs w:val="18"/>
        </w:rPr>
        <w:t xml:space="preserve">PAA for another reason prior to TECA/LBO/VBO should be excluded. </w:t>
      </w:r>
      <w:r w:rsidRPr="00157887">
        <w:rPr>
          <w:rFonts w:ascii="Arial" w:hAnsi="Arial" w:cs="Arial"/>
          <w:sz w:val="18"/>
          <w:szCs w:val="18"/>
        </w:rPr>
        <w:t>Please contact the owners of any patients which fulfil these criteria</w:t>
      </w:r>
      <w:r w:rsidR="00A14508">
        <w:rPr>
          <w:rFonts w:ascii="Arial" w:hAnsi="Arial" w:cs="Arial"/>
          <w:sz w:val="18"/>
          <w:szCs w:val="18"/>
        </w:rPr>
        <w:t xml:space="preserve">. A client information sheet is attached which should </w:t>
      </w:r>
      <w:r w:rsidR="00A14508">
        <w:rPr>
          <w:rFonts w:ascii="Arial" w:hAnsi="Arial" w:cs="Arial"/>
          <w:sz w:val="18"/>
          <w:szCs w:val="18"/>
        </w:rPr>
        <w:lastRenderedPageBreak/>
        <w:t>be read or emailed to the client prior to receiving consent. The consent form will then be read and signed by the lead researcher at each hospital after the client has agreed to all the terms. This will give permission for you to contact the referring first-opinion veterinary practices for follow-up histories and information after the discharge of the dog from your care.</w:t>
      </w:r>
      <w:r w:rsidR="00780770">
        <w:rPr>
          <w:rFonts w:ascii="Arial" w:hAnsi="Arial" w:cs="Arial"/>
          <w:sz w:val="18"/>
          <w:szCs w:val="18"/>
        </w:rPr>
        <w:t xml:space="preserve"> Consent will also be given for any CT series </w:t>
      </w:r>
      <w:r w:rsidR="00634B21">
        <w:rPr>
          <w:rFonts w:ascii="Arial" w:hAnsi="Arial" w:cs="Arial"/>
          <w:sz w:val="18"/>
          <w:szCs w:val="18"/>
        </w:rPr>
        <w:t xml:space="preserve">and reports </w:t>
      </w:r>
      <w:r w:rsidR="00780770">
        <w:rPr>
          <w:rFonts w:ascii="Arial" w:hAnsi="Arial" w:cs="Arial"/>
          <w:sz w:val="18"/>
          <w:szCs w:val="18"/>
        </w:rPr>
        <w:t xml:space="preserve">to be sent to </w:t>
      </w:r>
      <w:r w:rsidR="00634B21">
        <w:rPr>
          <w:rFonts w:ascii="Arial" w:hAnsi="Arial" w:cs="Arial"/>
          <w:sz w:val="18"/>
          <w:szCs w:val="18"/>
        </w:rPr>
        <w:t>the lead researcher</w:t>
      </w:r>
      <w:r w:rsidR="00780770">
        <w:rPr>
          <w:rFonts w:ascii="Arial" w:hAnsi="Arial" w:cs="Arial"/>
          <w:sz w:val="18"/>
          <w:szCs w:val="18"/>
        </w:rPr>
        <w:t xml:space="preserve"> for assessment.</w:t>
      </w:r>
    </w:p>
    <w:p w14:paraId="506E918F" w14:textId="77777777" w:rsidR="007777E9" w:rsidRPr="00B723B0" w:rsidRDefault="007777E9" w:rsidP="007777E9">
      <w:pPr>
        <w:rPr>
          <w:rFonts w:ascii="Arial" w:hAnsi="Arial" w:cs="Arial"/>
          <w:sz w:val="20"/>
          <w:szCs w:val="20"/>
        </w:rPr>
      </w:pPr>
    </w:p>
    <w:p w14:paraId="59CC5BEC" w14:textId="77777777" w:rsidR="00634B21" w:rsidRDefault="007777E9" w:rsidP="00780770">
      <w:pPr>
        <w:spacing w:line="360" w:lineRule="auto"/>
        <w:rPr>
          <w:rFonts w:ascii="Arial" w:hAnsi="Arial" w:cs="Arial"/>
          <w:sz w:val="18"/>
          <w:szCs w:val="18"/>
        </w:rPr>
      </w:pPr>
      <w:r w:rsidRPr="00A14508">
        <w:rPr>
          <w:rFonts w:ascii="Arial" w:hAnsi="Arial" w:cs="Arial"/>
          <w:sz w:val="18"/>
          <w:szCs w:val="18"/>
        </w:rPr>
        <w:t>Data should be collected from the clinical history (including from referring vets before and after treatment by your referral centre), blood results, culture results</w:t>
      </w:r>
      <w:r w:rsidR="00780770">
        <w:rPr>
          <w:rFonts w:ascii="Arial" w:hAnsi="Arial" w:cs="Arial"/>
          <w:sz w:val="18"/>
          <w:szCs w:val="18"/>
        </w:rPr>
        <w:t xml:space="preserve"> and</w:t>
      </w:r>
      <w:r w:rsidRPr="00A14508">
        <w:rPr>
          <w:rFonts w:ascii="Arial" w:hAnsi="Arial" w:cs="Arial"/>
          <w:sz w:val="18"/>
          <w:szCs w:val="18"/>
        </w:rPr>
        <w:t xml:space="preserve"> surgical reports</w:t>
      </w:r>
      <w:r w:rsidR="00780770">
        <w:rPr>
          <w:rFonts w:ascii="Arial" w:hAnsi="Arial" w:cs="Arial"/>
          <w:sz w:val="18"/>
          <w:szCs w:val="18"/>
        </w:rPr>
        <w:t>.</w:t>
      </w:r>
      <w:r w:rsidRPr="00A14508">
        <w:rPr>
          <w:rFonts w:ascii="Arial" w:hAnsi="Arial" w:cs="Arial"/>
          <w:sz w:val="18"/>
          <w:szCs w:val="18"/>
        </w:rPr>
        <w:t xml:space="preserve"> </w:t>
      </w:r>
    </w:p>
    <w:p w14:paraId="6D6FB929" w14:textId="77777777" w:rsidR="00634B21" w:rsidRDefault="00634B21" w:rsidP="00780770">
      <w:pPr>
        <w:spacing w:line="360" w:lineRule="auto"/>
        <w:rPr>
          <w:rFonts w:ascii="Arial" w:hAnsi="Arial" w:cs="Arial"/>
          <w:sz w:val="18"/>
          <w:szCs w:val="18"/>
        </w:rPr>
      </w:pPr>
    </w:p>
    <w:p w14:paraId="326562E2" w14:textId="5B84524B" w:rsidR="007777E9" w:rsidRDefault="007777E9" w:rsidP="00780770">
      <w:pPr>
        <w:spacing w:line="360" w:lineRule="auto"/>
        <w:rPr>
          <w:rFonts w:ascii="Arial" w:hAnsi="Arial" w:cs="Arial"/>
          <w:sz w:val="18"/>
          <w:szCs w:val="18"/>
        </w:rPr>
      </w:pPr>
      <w:r w:rsidRPr="00A14508">
        <w:rPr>
          <w:rFonts w:ascii="Arial" w:hAnsi="Arial" w:cs="Arial"/>
          <w:sz w:val="18"/>
          <w:szCs w:val="18"/>
        </w:rPr>
        <w:t xml:space="preserve">Please complete the table </w:t>
      </w:r>
      <w:r w:rsidR="00A57537" w:rsidRPr="00A14508">
        <w:rPr>
          <w:rFonts w:ascii="Arial" w:hAnsi="Arial" w:cs="Arial"/>
          <w:sz w:val="18"/>
          <w:szCs w:val="18"/>
        </w:rPr>
        <w:t>in the excel sheet attached</w:t>
      </w:r>
      <w:r w:rsidRPr="00A14508">
        <w:rPr>
          <w:rFonts w:ascii="Arial" w:hAnsi="Arial" w:cs="Arial"/>
          <w:sz w:val="18"/>
          <w:szCs w:val="18"/>
        </w:rPr>
        <w:t xml:space="preserve"> for each case included. </w:t>
      </w:r>
      <w:r w:rsidR="00634B21">
        <w:rPr>
          <w:rFonts w:ascii="Arial" w:hAnsi="Arial" w:cs="Arial"/>
          <w:sz w:val="18"/>
          <w:szCs w:val="18"/>
        </w:rPr>
        <w:t xml:space="preserve">Ideally, the CT series and reports should also be emailed. </w:t>
      </w:r>
    </w:p>
    <w:p w14:paraId="48BB4E32" w14:textId="54B39D5E" w:rsidR="00780770" w:rsidRDefault="00780770" w:rsidP="00780770">
      <w:pPr>
        <w:spacing w:line="360" w:lineRule="auto"/>
        <w:rPr>
          <w:rFonts w:ascii="Arial" w:hAnsi="Arial" w:cs="Arial"/>
          <w:sz w:val="18"/>
          <w:szCs w:val="18"/>
        </w:rPr>
      </w:pPr>
    </w:p>
    <w:p w14:paraId="09A90AC0" w14:textId="5CBDF31B" w:rsidR="00780770" w:rsidRPr="00A14508" w:rsidRDefault="00780770" w:rsidP="00780770">
      <w:pPr>
        <w:spacing w:line="360" w:lineRule="auto"/>
        <w:rPr>
          <w:rFonts w:ascii="Arial" w:hAnsi="Arial" w:cs="Arial"/>
          <w:sz w:val="18"/>
          <w:szCs w:val="18"/>
        </w:rPr>
      </w:pPr>
      <w:r>
        <w:rPr>
          <w:rFonts w:ascii="Arial" w:hAnsi="Arial" w:cs="Arial"/>
          <w:sz w:val="18"/>
          <w:szCs w:val="18"/>
        </w:rPr>
        <w:t xml:space="preserve">To maintain confidentiality, each of your cases should be allocated a unique study ID number which can be recorded by yourself on sheet 2 and this should not be returned but kept for your own reference until the study is complete. All data must be deleted on completion of the study.  </w:t>
      </w:r>
    </w:p>
    <w:p w14:paraId="02C0E9AC" w14:textId="3DD123D5" w:rsidR="007777E9" w:rsidRPr="00B723B0" w:rsidRDefault="007777E9" w:rsidP="007777E9">
      <w:pPr>
        <w:rPr>
          <w:rFonts w:ascii="Arial" w:hAnsi="Arial" w:cs="Arial"/>
          <w:sz w:val="20"/>
          <w:szCs w:val="20"/>
        </w:rPr>
      </w:pPr>
    </w:p>
    <w:p w14:paraId="7DD6321D" w14:textId="16EC1E90" w:rsidR="00634B21" w:rsidRPr="00634B21" w:rsidRDefault="00634B21" w:rsidP="00EC0D79">
      <w:pPr>
        <w:pStyle w:val="p1"/>
        <w:spacing w:line="360" w:lineRule="auto"/>
        <w:rPr>
          <w:sz w:val="18"/>
          <w:szCs w:val="18"/>
        </w:rPr>
      </w:pPr>
      <w:r w:rsidRPr="00634B21">
        <w:rPr>
          <w:sz w:val="18"/>
          <w:szCs w:val="18"/>
        </w:rPr>
        <w:t>Please ensure all clients have consented to have data on their dog used for research purposes. This should be</w:t>
      </w:r>
      <w:r w:rsidRPr="00634B21">
        <w:rPr>
          <w:sz w:val="18"/>
          <w:szCs w:val="18"/>
        </w:rPr>
        <w:t xml:space="preserve"> </w:t>
      </w:r>
      <w:r w:rsidRPr="00634B21">
        <w:rPr>
          <w:sz w:val="18"/>
          <w:szCs w:val="18"/>
        </w:rPr>
        <w:t>via an initial consent form signed at the time of treatment +/- via email with the client if additional information has</w:t>
      </w:r>
      <w:r w:rsidRPr="00634B21">
        <w:rPr>
          <w:sz w:val="18"/>
          <w:szCs w:val="18"/>
        </w:rPr>
        <w:t xml:space="preserve"> </w:t>
      </w:r>
      <w:r w:rsidRPr="00634B21">
        <w:rPr>
          <w:sz w:val="18"/>
          <w:szCs w:val="18"/>
        </w:rPr>
        <w:t>been needed during the study.</w:t>
      </w:r>
    </w:p>
    <w:p w14:paraId="44DA0034" w14:textId="77777777" w:rsidR="00634B21" w:rsidRPr="00634B21" w:rsidRDefault="00634B21" w:rsidP="00EC0D79">
      <w:pPr>
        <w:pStyle w:val="p1"/>
        <w:spacing w:line="360" w:lineRule="auto"/>
        <w:rPr>
          <w:sz w:val="18"/>
          <w:szCs w:val="18"/>
        </w:rPr>
      </w:pPr>
    </w:p>
    <w:p w14:paraId="2A759D9E" w14:textId="7BFC92AB" w:rsidR="00634B21" w:rsidRPr="00634B21" w:rsidRDefault="00634B21" w:rsidP="00EC0D79">
      <w:pPr>
        <w:pStyle w:val="p1"/>
        <w:spacing w:line="360" w:lineRule="auto"/>
        <w:rPr>
          <w:sz w:val="18"/>
          <w:szCs w:val="18"/>
        </w:rPr>
      </w:pPr>
      <w:r w:rsidRPr="00634B21">
        <w:rPr>
          <w:sz w:val="18"/>
          <w:szCs w:val="18"/>
        </w:rPr>
        <w:t xml:space="preserve">We would be delighted to collaborate with you. </w:t>
      </w:r>
      <w:proofErr w:type="gramStart"/>
      <w:r w:rsidRPr="00634B21">
        <w:rPr>
          <w:sz w:val="18"/>
          <w:szCs w:val="18"/>
        </w:rPr>
        <w:t>In order to</w:t>
      </w:r>
      <w:proofErr w:type="gramEnd"/>
      <w:r w:rsidRPr="00634B21">
        <w:rPr>
          <w:sz w:val="18"/>
          <w:szCs w:val="18"/>
        </w:rPr>
        <w:t xml:space="preserve"> avoid an un-necessarily protracted timeframe for this</w:t>
      </w:r>
      <w:r w:rsidRPr="00634B21">
        <w:rPr>
          <w:sz w:val="18"/>
          <w:szCs w:val="18"/>
        </w:rPr>
        <w:t xml:space="preserve"> </w:t>
      </w:r>
      <w:r w:rsidRPr="00634B21">
        <w:rPr>
          <w:sz w:val="18"/>
          <w:szCs w:val="18"/>
        </w:rPr>
        <w:t>project, prospective authors will need to commit to a relatively tight deadline. Failure to adhere to deadlines is</w:t>
      </w:r>
      <w:r w:rsidRPr="00634B21">
        <w:rPr>
          <w:sz w:val="18"/>
          <w:szCs w:val="18"/>
        </w:rPr>
        <w:t xml:space="preserve"> </w:t>
      </w:r>
      <w:r w:rsidRPr="00634B21">
        <w:rPr>
          <w:sz w:val="18"/>
          <w:szCs w:val="18"/>
        </w:rPr>
        <w:t>likely to jeopardise inclusion of cases and the author’s involvement with the study. Authorship will also require</w:t>
      </w:r>
      <w:r w:rsidRPr="00634B21">
        <w:rPr>
          <w:sz w:val="18"/>
          <w:szCs w:val="18"/>
        </w:rPr>
        <w:t xml:space="preserve"> </w:t>
      </w:r>
      <w:r w:rsidRPr="00634B21">
        <w:rPr>
          <w:sz w:val="18"/>
          <w:szCs w:val="18"/>
        </w:rPr>
        <w:t xml:space="preserve">appropriate input into manuscript preparation </w:t>
      </w:r>
      <w:proofErr w:type="gramStart"/>
      <w:r w:rsidRPr="00634B21">
        <w:rPr>
          <w:sz w:val="18"/>
          <w:szCs w:val="18"/>
        </w:rPr>
        <w:t>in order to</w:t>
      </w:r>
      <w:proofErr w:type="gramEnd"/>
      <w:r w:rsidRPr="00634B21">
        <w:rPr>
          <w:sz w:val="18"/>
          <w:szCs w:val="18"/>
        </w:rPr>
        <w:t xml:space="preserve"> fulfil journal requirements.</w:t>
      </w:r>
    </w:p>
    <w:p w14:paraId="72140E3E" w14:textId="77777777" w:rsidR="00634B21" w:rsidRPr="00634B21" w:rsidRDefault="00634B21" w:rsidP="00EC0D79">
      <w:pPr>
        <w:pStyle w:val="p1"/>
        <w:spacing w:line="360" w:lineRule="auto"/>
        <w:rPr>
          <w:sz w:val="18"/>
          <w:szCs w:val="18"/>
        </w:rPr>
      </w:pPr>
    </w:p>
    <w:p w14:paraId="7D2C7EB3" w14:textId="1D19F09B" w:rsidR="00634B21" w:rsidRPr="00634B21" w:rsidRDefault="00634B21" w:rsidP="00EC0D79">
      <w:pPr>
        <w:pStyle w:val="p1"/>
        <w:spacing w:line="360" w:lineRule="auto"/>
        <w:rPr>
          <w:sz w:val="18"/>
          <w:szCs w:val="18"/>
        </w:rPr>
      </w:pPr>
      <w:r w:rsidRPr="00634B21">
        <w:rPr>
          <w:sz w:val="18"/>
          <w:szCs w:val="18"/>
        </w:rPr>
        <w:t xml:space="preserve">We very much hope you join us in this project, please return your completed table in Excel by the </w:t>
      </w:r>
      <w:proofErr w:type="gramStart"/>
      <w:r w:rsidRPr="00634B21">
        <w:rPr>
          <w:sz w:val="18"/>
          <w:szCs w:val="18"/>
        </w:rPr>
        <w:t>1</w:t>
      </w:r>
      <w:r w:rsidRPr="00634B21">
        <w:rPr>
          <w:rStyle w:val="s1"/>
          <w:sz w:val="18"/>
          <w:szCs w:val="18"/>
        </w:rPr>
        <w:t>st</w:t>
      </w:r>
      <w:proofErr w:type="gramEnd"/>
      <w:r w:rsidRPr="00634B21">
        <w:rPr>
          <w:sz w:val="18"/>
          <w:szCs w:val="18"/>
        </w:rPr>
        <w:t xml:space="preserve"> </w:t>
      </w:r>
      <w:r>
        <w:rPr>
          <w:sz w:val="18"/>
          <w:szCs w:val="18"/>
        </w:rPr>
        <w:t>July 2025</w:t>
      </w:r>
    </w:p>
    <w:p w14:paraId="40E7EC4F" w14:textId="77777777" w:rsidR="00634B21" w:rsidRPr="00634B21" w:rsidRDefault="00634B21" w:rsidP="009102B1">
      <w:pPr>
        <w:spacing w:line="360" w:lineRule="auto"/>
        <w:rPr>
          <w:rFonts w:ascii="Arial" w:hAnsi="Arial" w:cs="Arial"/>
          <w:sz w:val="18"/>
          <w:szCs w:val="18"/>
        </w:rPr>
      </w:pPr>
    </w:p>
    <w:p w14:paraId="1037277A" w14:textId="2EF2291F" w:rsidR="00DD59FE" w:rsidRDefault="00DD59FE" w:rsidP="009102B1">
      <w:pPr>
        <w:spacing w:line="360" w:lineRule="auto"/>
        <w:rPr>
          <w:rFonts w:ascii="Arial" w:hAnsi="Arial" w:cs="Arial"/>
          <w:sz w:val="18"/>
          <w:szCs w:val="18"/>
        </w:rPr>
      </w:pPr>
    </w:p>
    <w:p w14:paraId="1B204DC6" w14:textId="24409F1E" w:rsidR="00DD59FE" w:rsidRDefault="00DD59FE" w:rsidP="009102B1">
      <w:pPr>
        <w:spacing w:line="360" w:lineRule="auto"/>
        <w:rPr>
          <w:rFonts w:ascii="Arial" w:hAnsi="Arial" w:cs="Arial"/>
          <w:sz w:val="18"/>
          <w:szCs w:val="18"/>
        </w:rPr>
      </w:pPr>
      <w:r>
        <w:rPr>
          <w:rFonts w:ascii="Arial" w:hAnsi="Arial" w:cs="Arial"/>
          <w:sz w:val="18"/>
          <w:szCs w:val="18"/>
        </w:rPr>
        <w:t>Please do not hesitate to contact us if you have any questions:</w:t>
      </w:r>
    </w:p>
    <w:p w14:paraId="433D408C" w14:textId="2C16B51C" w:rsidR="00DD59FE" w:rsidRDefault="00DD59FE" w:rsidP="00DD59FE">
      <w:pPr>
        <w:pStyle w:val="ListParagraph"/>
        <w:numPr>
          <w:ilvl w:val="0"/>
          <w:numId w:val="1"/>
        </w:numPr>
        <w:rPr>
          <w:rFonts w:ascii="Arial" w:hAnsi="Arial" w:cs="Arial"/>
          <w:sz w:val="18"/>
          <w:szCs w:val="18"/>
        </w:rPr>
      </w:pPr>
      <w:r w:rsidRPr="00DD59FE">
        <w:rPr>
          <w:rFonts w:ascii="Arial" w:hAnsi="Arial" w:cs="Arial"/>
          <w:sz w:val="18"/>
          <w:szCs w:val="18"/>
        </w:rPr>
        <w:t xml:space="preserve">Moira Watkins at </w:t>
      </w:r>
      <w:r w:rsidR="00634B21">
        <w:rPr>
          <w:rFonts w:ascii="Arial" w:hAnsi="Arial" w:cs="Arial"/>
          <w:sz w:val="18"/>
          <w:szCs w:val="18"/>
        </w:rPr>
        <w:t>research.willows@gmail.com</w:t>
      </w:r>
    </w:p>
    <w:p w14:paraId="074AA7D8" w14:textId="5615B214" w:rsidR="00DD59FE" w:rsidRDefault="00DD59FE" w:rsidP="009102B1">
      <w:pPr>
        <w:spacing w:line="360" w:lineRule="auto"/>
        <w:rPr>
          <w:rFonts w:ascii="Arial" w:hAnsi="Arial" w:cs="Arial"/>
          <w:sz w:val="18"/>
          <w:szCs w:val="18"/>
        </w:rPr>
      </w:pPr>
    </w:p>
    <w:p w14:paraId="195D9457" w14:textId="77777777" w:rsidR="00DD59FE" w:rsidRPr="00780770" w:rsidRDefault="00DD59FE" w:rsidP="009102B1">
      <w:pPr>
        <w:spacing w:line="360" w:lineRule="auto"/>
        <w:rPr>
          <w:rFonts w:ascii="Arial" w:hAnsi="Arial" w:cs="Arial"/>
          <w:sz w:val="18"/>
          <w:szCs w:val="18"/>
        </w:rPr>
      </w:pPr>
    </w:p>
    <w:p w14:paraId="13E50040" w14:textId="5347604E" w:rsidR="007777E9" w:rsidRPr="00B723B0" w:rsidRDefault="007777E9" w:rsidP="007777E9">
      <w:pPr>
        <w:rPr>
          <w:rFonts w:ascii="Arial" w:hAnsi="Arial" w:cs="Arial"/>
          <w:sz w:val="20"/>
          <w:szCs w:val="20"/>
        </w:rPr>
      </w:pPr>
    </w:p>
    <w:p w14:paraId="74466DFE" w14:textId="2E1B3BB5" w:rsidR="007777E9" w:rsidRPr="00B723B0" w:rsidRDefault="007777E9" w:rsidP="007777E9">
      <w:pPr>
        <w:rPr>
          <w:rFonts w:ascii="Arial" w:hAnsi="Arial" w:cs="Arial"/>
          <w:sz w:val="20"/>
          <w:szCs w:val="20"/>
        </w:rPr>
      </w:pPr>
    </w:p>
    <w:p w14:paraId="768F5190" w14:textId="77777777" w:rsidR="007777E9" w:rsidRPr="00B723B0" w:rsidRDefault="007777E9" w:rsidP="007777E9">
      <w:pPr>
        <w:rPr>
          <w:rFonts w:ascii="Arial" w:hAnsi="Arial" w:cs="Arial"/>
          <w:sz w:val="20"/>
          <w:szCs w:val="20"/>
        </w:rPr>
      </w:pPr>
    </w:p>
    <w:p w14:paraId="7338FCDE" w14:textId="77777777" w:rsidR="007777E9" w:rsidRPr="00B723B0" w:rsidRDefault="007777E9" w:rsidP="007777E9">
      <w:pPr>
        <w:rPr>
          <w:rFonts w:ascii="Arial" w:hAnsi="Arial" w:cs="Arial"/>
          <w:b/>
          <w:bCs/>
          <w:sz w:val="20"/>
          <w:szCs w:val="20"/>
        </w:rPr>
      </w:pPr>
    </w:p>
    <w:p w14:paraId="6C49BEB7" w14:textId="77777777" w:rsidR="007777E9" w:rsidRPr="00B723B0" w:rsidRDefault="007777E9" w:rsidP="007777E9">
      <w:pPr>
        <w:rPr>
          <w:rFonts w:ascii="Arial" w:hAnsi="Arial" w:cs="Arial"/>
          <w:b/>
          <w:bCs/>
          <w:sz w:val="20"/>
          <w:szCs w:val="20"/>
        </w:rPr>
      </w:pPr>
    </w:p>
    <w:p w14:paraId="0CB52CFC" w14:textId="77777777" w:rsidR="007777E9" w:rsidRPr="00B723B0" w:rsidRDefault="007777E9" w:rsidP="007777E9">
      <w:pPr>
        <w:rPr>
          <w:rFonts w:ascii="Arial" w:hAnsi="Arial" w:cs="Arial"/>
          <w:sz w:val="20"/>
          <w:szCs w:val="20"/>
        </w:rPr>
      </w:pPr>
    </w:p>
    <w:p w14:paraId="51B9DCCC" w14:textId="77777777" w:rsidR="00532C5D" w:rsidRPr="00B723B0" w:rsidRDefault="00532C5D">
      <w:pPr>
        <w:rPr>
          <w:rFonts w:ascii="Arial" w:hAnsi="Arial" w:cs="Arial"/>
          <w:sz w:val="20"/>
          <w:szCs w:val="20"/>
        </w:rPr>
      </w:pPr>
    </w:p>
    <w:p w14:paraId="20164ECE" w14:textId="77777777" w:rsidR="00532C5D" w:rsidRPr="00B723B0" w:rsidRDefault="00532C5D">
      <w:pPr>
        <w:rPr>
          <w:rFonts w:ascii="Arial" w:hAnsi="Arial" w:cs="Arial"/>
          <w:sz w:val="20"/>
          <w:szCs w:val="20"/>
        </w:rPr>
      </w:pPr>
    </w:p>
    <w:sectPr w:rsidR="00532C5D" w:rsidRPr="00B72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C0C9E"/>
    <w:multiLevelType w:val="hybridMultilevel"/>
    <w:tmpl w:val="5DAA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54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96"/>
    <w:rsid w:val="00157887"/>
    <w:rsid w:val="00532C5D"/>
    <w:rsid w:val="00580996"/>
    <w:rsid w:val="00634B21"/>
    <w:rsid w:val="007144A3"/>
    <w:rsid w:val="007777E9"/>
    <w:rsid w:val="00780770"/>
    <w:rsid w:val="007971C1"/>
    <w:rsid w:val="009102B1"/>
    <w:rsid w:val="00A14508"/>
    <w:rsid w:val="00A57537"/>
    <w:rsid w:val="00B723B0"/>
    <w:rsid w:val="00D84FB6"/>
    <w:rsid w:val="00DD18AA"/>
    <w:rsid w:val="00DD59FE"/>
    <w:rsid w:val="00EC0D79"/>
    <w:rsid w:val="00EE06FD"/>
    <w:rsid w:val="00FB5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3DB1"/>
  <w15:chartTrackingRefBased/>
  <w15:docId w15:val="{A6B7AB71-8861-EF42-9B91-0A0186CD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753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23B0"/>
    <w:rPr>
      <w:sz w:val="16"/>
      <w:szCs w:val="16"/>
    </w:rPr>
  </w:style>
  <w:style w:type="paragraph" w:styleId="CommentText">
    <w:name w:val="annotation text"/>
    <w:basedOn w:val="Normal"/>
    <w:link w:val="CommentTextChar"/>
    <w:uiPriority w:val="99"/>
    <w:semiHidden/>
    <w:unhideWhenUsed/>
    <w:rsid w:val="00B723B0"/>
    <w:pPr>
      <w:widowControl w:val="0"/>
    </w:pPr>
    <w:rPr>
      <w:sz w:val="20"/>
      <w:szCs w:val="20"/>
      <w:lang w:val="en-US"/>
    </w:rPr>
  </w:style>
  <w:style w:type="character" w:customStyle="1" w:styleId="CommentTextChar">
    <w:name w:val="Comment Text Char"/>
    <w:basedOn w:val="DefaultParagraphFont"/>
    <w:link w:val="CommentText"/>
    <w:uiPriority w:val="99"/>
    <w:semiHidden/>
    <w:rsid w:val="00B723B0"/>
    <w:rPr>
      <w:sz w:val="20"/>
      <w:szCs w:val="20"/>
      <w:lang w:val="en-US"/>
    </w:rPr>
  </w:style>
  <w:style w:type="paragraph" w:styleId="CommentSubject">
    <w:name w:val="annotation subject"/>
    <w:basedOn w:val="CommentText"/>
    <w:next w:val="CommentText"/>
    <w:link w:val="CommentSubjectChar"/>
    <w:uiPriority w:val="99"/>
    <w:semiHidden/>
    <w:unhideWhenUsed/>
    <w:rsid w:val="009102B1"/>
    <w:pPr>
      <w:widowControl/>
    </w:pPr>
    <w:rPr>
      <w:b/>
      <w:bCs/>
      <w:lang w:val="en-GB"/>
    </w:rPr>
  </w:style>
  <w:style w:type="character" w:customStyle="1" w:styleId="CommentSubjectChar">
    <w:name w:val="Comment Subject Char"/>
    <w:basedOn w:val="CommentTextChar"/>
    <w:link w:val="CommentSubject"/>
    <w:uiPriority w:val="99"/>
    <w:semiHidden/>
    <w:rsid w:val="009102B1"/>
    <w:rPr>
      <w:b/>
      <w:bCs/>
      <w:sz w:val="20"/>
      <w:szCs w:val="20"/>
      <w:lang w:val="en-US"/>
    </w:rPr>
  </w:style>
  <w:style w:type="character" w:styleId="Hyperlink">
    <w:name w:val="Hyperlink"/>
    <w:basedOn w:val="DefaultParagraphFont"/>
    <w:uiPriority w:val="99"/>
    <w:unhideWhenUsed/>
    <w:rsid w:val="00DD59FE"/>
    <w:rPr>
      <w:color w:val="0563C1" w:themeColor="hyperlink"/>
      <w:u w:val="single"/>
    </w:rPr>
  </w:style>
  <w:style w:type="paragraph" w:styleId="ListParagraph">
    <w:name w:val="List Paragraph"/>
    <w:basedOn w:val="Normal"/>
    <w:uiPriority w:val="34"/>
    <w:qFormat/>
    <w:rsid w:val="00DD59FE"/>
    <w:pPr>
      <w:ind w:left="720"/>
      <w:contextualSpacing/>
    </w:pPr>
  </w:style>
  <w:style w:type="character" w:styleId="UnresolvedMention">
    <w:name w:val="Unresolved Mention"/>
    <w:basedOn w:val="DefaultParagraphFont"/>
    <w:uiPriority w:val="99"/>
    <w:semiHidden/>
    <w:unhideWhenUsed/>
    <w:rsid w:val="00DD59FE"/>
    <w:rPr>
      <w:color w:val="605E5C"/>
      <w:shd w:val="clear" w:color="auto" w:fill="E1DFDD"/>
    </w:rPr>
  </w:style>
  <w:style w:type="paragraph" w:customStyle="1" w:styleId="p1">
    <w:name w:val="p1"/>
    <w:basedOn w:val="Normal"/>
    <w:rsid w:val="00634B21"/>
    <w:rPr>
      <w:rFonts w:ascii="Arial" w:eastAsia="Times New Roman" w:hAnsi="Arial" w:cs="Arial"/>
      <w:color w:val="000000"/>
      <w:sz w:val="14"/>
      <w:szCs w:val="14"/>
      <w:lang w:eastAsia="en-GB"/>
    </w:rPr>
  </w:style>
  <w:style w:type="character" w:customStyle="1" w:styleId="s1">
    <w:name w:val="s1"/>
    <w:basedOn w:val="DefaultParagraphFont"/>
    <w:rsid w:val="00634B21"/>
    <w:rPr>
      <w:rFonts w:ascii="Arial" w:hAnsi="Arial" w:cs="Arial" w:hint="default"/>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Watkins</dc:creator>
  <cp:keywords/>
  <dc:description/>
  <cp:lastModifiedBy>Moira Watkins</cp:lastModifiedBy>
  <cp:revision>2</cp:revision>
  <dcterms:created xsi:type="dcterms:W3CDTF">2025-03-12T13:07:00Z</dcterms:created>
  <dcterms:modified xsi:type="dcterms:W3CDTF">2025-03-12T13:07:00Z</dcterms:modified>
</cp:coreProperties>
</file>